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395"/>
        <w:gridCol w:w="2399"/>
        <w:gridCol w:w="2693"/>
        <w:gridCol w:w="2693"/>
      </w:tblGrid>
      <w:tr w:rsidR="008A7EA1" w:rsidRPr="008A7EA1" w:rsidTr="008A7EA1">
        <w:tc>
          <w:tcPr>
            <w:tcW w:w="1395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08.04.</w:t>
            </w:r>
          </w:p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399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693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Наука и её функции.</w:t>
            </w:r>
          </w:p>
        </w:tc>
        <w:tc>
          <w:tcPr>
            <w:tcW w:w="2693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п.31</w:t>
            </w:r>
          </w:p>
        </w:tc>
      </w:tr>
      <w:tr w:rsidR="008A7EA1" w:rsidRPr="008A7EA1" w:rsidTr="008A7EA1">
        <w:tc>
          <w:tcPr>
            <w:tcW w:w="1395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693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стр.97 вопросы (1,2,письменно</w:t>
            </w:r>
            <w:proofErr w:type="gramEnd"/>
          </w:p>
        </w:tc>
        <w:tc>
          <w:tcPr>
            <w:tcW w:w="2693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8A7EA1">
              <w:rPr>
                <w:rFonts w:ascii="Times New Roman" w:hAnsi="Times New Roman" w:cs="Times New Roman"/>
                <w:sz w:val="24"/>
                <w:szCs w:val="24"/>
              </w:rPr>
              <w:t xml:space="preserve"> 98 ответить на вопросы</w:t>
            </w:r>
          </w:p>
        </w:tc>
      </w:tr>
      <w:tr w:rsidR="008A7EA1" w:rsidRPr="008A7EA1" w:rsidTr="008A7EA1">
        <w:tc>
          <w:tcPr>
            <w:tcW w:w="1395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93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Пар.87</w:t>
            </w:r>
            <w:proofErr w:type="gramStart"/>
            <w:r w:rsidRPr="008A7EA1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пр.220</w:t>
            </w:r>
          </w:p>
        </w:tc>
        <w:tc>
          <w:tcPr>
            <w:tcW w:w="2693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Пар.87 упр.223</w:t>
            </w:r>
          </w:p>
        </w:tc>
      </w:tr>
      <w:tr w:rsidR="008A7EA1" w:rsidRPr="008A7EA1" w:rsidTr="008A7EA1">
        <w:tc>
          <w:tcPr>
            <w:tcW w:w="1395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693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Солнечная система п.100,101№1,4 с.378</w:t>
            </w:r>
          </w:p>
        </w:tc>
        <w:tc>
          <w:tcPr>
            <w:tcW w:w="2693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П.101 проект с378</w:t>
            </w:r>
          </w:p>
        </w:tc>
      </w:tr>
      <w:tr w:rsidR="008A7EA1" w:rsidRPr="008A7EA1" w:rsidTr="008A7EA1">
        <w:tc>
          <w:tcPr>
            <w:tcW w:w="1395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 xml:space="preserve">      ОБЖ</w:t>
            </w:r>
          </w:p>
        </w:tc>
        <w:tc>
          <w:tcPr>
            <w:tcW w:w="2693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Гл. 7; Параграф 37 </w:t>
            </w: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стр. 176 – 177</w:t>
            </w:r>
          </w:p>
        </w:tc>
        <w:tc>
          <w:tcPr>
            <w:tcW w:w="2693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на стр.178 ответить на вопросы.1-4 письменно в рабочей тетради.</w:t>
            </w:r>
          </w:p>
        </w:tc>
      </w:tr>
      <w:tr w:rsidR="008A7EA1" w:rsidRPr="008A7EA1" w:rsidTr="008A7EA1">
        <w:tc>
          <w:tcPr>
            <w:tcW w:w="1395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2693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географии и структуры международной торговли.</w:t>
            </w:r>
          </w:p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Крупнейшие торговые партнеры России. Структура</w:t>
            </w:r>
          </w:p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Внешнеторгового баланса. Основные формы внешних экономических связей</w:t>
            </w:r>
          </w:p>
        </w:tc>
        <w:tc>
          <w:tcPr>
            <w:tcW w:w="2693" w:type="dxa"/>
          </w:tcPr>
          <w:p w:rsidR="008A7EA1" w:rsidRPr="008A7EA1" w:rsidRDefault="008A7EA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EA1">
              <w:rPr>
                <w:rFonts w:ascii="Times New Roman" w:hAnsi="Times New Roman" w:cs="Times New Roman"/>
                <w:sz w:val="24"/>
                <w:szCs w:val="24"/>
              </w:rPr>
              <w:t>Тема11п.2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EA1"/>
    <w:rsid w:val="0023552A"/>
    <w:rsid w:val="008A7EA1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EA1"/>
    <w:pPr>
      <w:spacing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7EA1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2020-04-07T05:25:00Z</dcterms:created>
  <dcterms:modified xsi:type="dcterms:W3CDTF">2020-04-07T05:29:00Z</dcterms:modified>
</cp:coreProperties>
</file>